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6E099" w14:textId="77777777" w:rsidR="00BF4C21" w:rsidRPr="00B25701" w:rsidRDefault="00BF4C21" w:rsidP="00BF4C21">
      <w:pPr>
        <w:spacing w:after="225"/>
        <w:contextualSpacing/>
        <w:rPr>
          <w:rFonts w:asciiTheme="minorHAnsi" w:hAnsiTheme="minorHAnsi"/>
          <w:sz w:val="22"/>
          <w:szCs w:val="22"/>
        </w:rPr>
      </w:pPr>
      <w:r w:rsidRPr="00B25701">
        <w:rPr>
          <w:rFonts w:asciiTheme="minorHAnsi" w:hAnsiTheme="minorHAnsi"/>
          <w:sz w:val="22"/>
          <w:szCs w:val="22"/>
        </w:rPr>
        <w:t>KATOLIČKA GIMNAZIJA S PRAVOM JAVNOSTI</w:t>
      </w:r>
    </w:p>
    <w:p w14:paraId="013332D0" w14:textId="77777777" w:rsidR="00BF4C21" w:rsidRPr="00B25701" w:rsidRDefault="00BF4C21" w:rsidP="00BF4C21">
      <w:pPr>
        <w:spacing w:after="225"/>
        <w:jc w:val="both"/>
        <w:rPr>
          <w:rFonts w:asciiTheme="minorHAnsi" w:hAnsiTheme="minorHAnsi"/>
          <w:sz w:val="22"/>
          <w:szCs w:val="22"/>
        </w:rPr>
      </w:pPr>
      <w:r w:rsidRPr="00B25701">
        <w:rPr>
          <w:rFonts w:asciiTheme="minorHAnsi" w:hAnsiTheme="minorHAnsi"/>
          <w:sz w:val="22"/>
          <w:szCs w:val="22"/>
        </w:rPr>
        <w:t>Požega, Pape Ivana Pavla II. 6</w:t>
      </w:r>
    </w:p>
    <w:p w14:paraId="24311840" w14:textId="77777777" w:rsidR="00BF4C21" w:rsidRPr="00B25701" w:rsidRDefault="00BF4C21" w:rsidP="00BF4C21">
      <w:pPr>
        <w:spacing w:after="2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25701">
        <w:rPr>
          <w:rFonts w:asciiTheme="minorHAnsi" w:hAnsiTheme="minorHAnsi" w:cstheme="minorHAnsi"/>
          <w:sz w:val="22"/>
          <w:szCs w:val="22"/>
        </w:rPr>
        <w:t xml:space="preserve">KLASA: </w:t>
      </w:r>
      <w:r w:rsidRPr="00B25701">
        <w:rPr>
          <w:rFonts w:asciiTheme="minorHAnsi" w:hAnsiTheme="minorHAnsi" w:cstheme="minorHAnsi"/>
          <w:sz w:val="22"/>
          <w:szCs w:val="22"/>
          <w:shd w:val="clear" w:color="auto" w:fill="FFFFFF"/>
        </w:rPr>
        <w:t>400-04/25-01/1</w:t>
      </w:r>
    </w:p>
    <w:p w14:paraId="0A7C1C0E" w14:textId="77777777" w:rsidR="00BF4C21" w:rsidRPr="00B25701" w:rsidRDefault="00BF4C21" w:rsidP="00BF4C21">
      <w:pPr>
        <w:spacing w:after="225"/>
        <w:jc w:val="both"/>
        <w:rPr>
          <w:rFonts w:asciiTheme="minorHAnsi" w:hAnsiTheme="minorHAnsi" w:cstheme="minorHAnsi"/>
          <w:sz w:val="22"/>
          <w:szCs w:val="22"/>
        </w:rPr>
      </w:pPr>
      <w:r w:rsidRPr="00B25701">
        <w:rPr>
          <w:rFonts w:asciiTheme="minorHAnsi" w:hAnsiTheme="minorHAnsi" w:cstheme="minorHAnsi"/>
          <w:sz w:val="22"/>
          <w:szCs w:val="22"/>
        </w:rPr>
        <w:t xml:space="preserve">URBROJ: </w:t>
      </w:r>
      <w:r w:rsidRPr="00B25701">
        <w:rPr>
          <w:rFonts w:asciiTheme="minorHAnsi" w:hAnsiTheme="minorHAnsi" w:cstheme="minorHAnsi"/>
          <w:sz w:val="22"/>
          <w:szCs w:val="22"/>
          <w:shd w:val="clear" w:color="auto" w:fill="FFFFFF"/>
        </w:rPr>
        <w:t>2177-1-21-25-7</w:t>
      </w:r>
    </w:p>
    <w:p w14:paraId="564D0B08" w14:textId="77777777" w:rsidR="00BF4C21" w:rsidRPr="00B25701" w:rsidRDefault="00BF4C21" w:rsidP="00BF4C21">
      <w:pPr>
        <w:spacing w:after="225"/>
        <w:jc w:val="both"/>
        <w:rPr>
          <w:rFonts w:asciiTheme="minorHAnsi" w:hAnsiTheme="minorHAnsi"/>
          <w:sz w:val="22"/>
          <w:szCs w:val="22"/>
        </w:rPr>
      </w:pPr>
      <w:r w:rsidRPr="00B25701">
        <w:rPr>
          <w:rFonts w:asciiTheme="minorHAnsi" w:hAnsiTheme="minorHAnsi"/>
          <w:sz w:val="22"/>
          <w:szCs w:val="22"/>
        </w:rPr>
        <w:t xml:space="preserve">Požega, 24. veljače 2025. </w:t>
      </w:r>
    </w:p>
    <w:p w14:paraId="64AD0E1B" w14:textId="77777777" w:rsidR="00BF4C21" w:rsidRPr="00B25701" w:rsidRDefault="00BF4C21" w:rsidP="00BF4C21">
      <w:pPr>
        <w:spacing w:after="225"/>
        <w:jc w:val="both"/>
        <w:rPr>
          <w:rFonts w:asciiTheme="minorHAnsi" w:hAnsiTheme="minorHAnsi"/>
          <w:sz w:val="22"/>
          <w:szCs w:val="22"/>
        </w:rPr>
      </w:pPr>
      <w:r w:rsidRPr="00B25701">
        <w:rPr>
          <w:rFonts w:asciiTheme="minorHAnsi" w:hAnsiTheme="minorHAnsi"/>
          <w:sz w:val="22"/>
          <w:szCs w:val="22"/>
        </w:rPr>
        <w:t xml:space="preserve">Na temelju članka 118. Zakona o odgoju i obrazovanju u osnovnoj i srednjoj školi (Narodne novine broj 87/2008, 86/2009, 92/2010, 105/2010, 90/2011, 16/2012, 86/2012, 94/2013, 152/2014, 7/2017, 68/2018, 98/2019, 64/2020, 151/2022 i 156/2023), </w:t>
      </w:r>
      <w:r w:rsidRPr="00B25701">
        <w:rPr>
          <w:rFonts w:asciiTheme="minorHAnsi" w:hAnsiTheme="minorHAnsi" w:cstheme="minorHAnsi"/>
          <w:sz w:val="22"/>
          <w:szCs w:val="22"/>
        </w:rPr>
        <w:t xml:space="preserve">a u skladu s člankom 5. Pravilnika o sustavu financijskog upravljanja i kontrola te izradi i izvršavanju financijskih planova neprofitnih organizacija (Narodne novine broj 119/2015 i 134/2022), </w:t>
      </w:r>
      <w:r w:rsidRPr="00B25701">
        <w:rPr>
          <w:rFonts w:asciiTheme="minorHAnsi" w:hAnsiTheme="minorHAnsi"/>
          <w:sz w:val="22"/>
          <w:szCs w:val="22"/>
        </w:rPr>
        <w:t>Školski odbor je na 5. (elektroničkoj) sjednici Školskog odbora održanoj od 21. do 24. veljače 2025. donio</w:t>
      </w:r>
    </w:p>
    <w:p w14:paraId="5E02FC05" w14:textId="77777777" w:rsidR="00BF4C21" w:rsidRPr="00B25701" w:rsidRDefault="00BF4C21" w:rsidP="00BF4C21">
      <w:pPr>
        <w:shd w:val="clear" w:color="auto" w:fill="FFFFFF"/>
        <w:spacing w:after="225"/>
        <w:contextualSpacing/>
        <w:jc w:val="center"/>
        <w:rPr>
          <w:rFonts w:asciiTheme="minorHAnsi" w:hAnsiTheme="minorHAnsi"/>
          <w:sz w:val="26"/>
          <w:szCs w:val="26"/>
        </w:rPr>
      </w:pPr>
      <w:r w:rsidRPr="00B25701">
        <w:rPr>
          <w:rFonts w:asciiTheme="minorHAnsi" w:hAnsiTheme="minorHAnsi"/>
          <w:sz w:val="26"/>
          <w:szCs w:val="26"/>
        </w:rPr>
        <w:t>ZAKLJUČAK</w:t>
      </w:r>
    </w:p>
    <w:p w14:paraId="338B4055" w14:textId="77777777" w:rsidR="00BF4C21" w:rsidRPr="00663D47" w:rsidRDefault="00BF4C21" w:rsidP="00BF4C21">
      <w:pPr>
        <w:spacing w:after="225"/>
        <w:jc w:val="center"/>
        <w:rPr>
          <w:rFonts w:asciiTheme="minorHAnsi" w:hAnsiTheme="minorHAnsi"/>
          <w:sz w:val="26"/>
          <w:szCs w:val="26"/>
        </w:rPr>
      </w:pPr>
      <w:r w:rsidRPr="00663D47">
        <w:rPr>
          <w:rFonts w:asciiTheme="minorHAnsi" w:hAnsiTheme="minorHAnsi"/>
          <w:sz w:val="26"/>
          <w:szCs w:val="26"/>
        </w:rPr>
        <w:t>O</w:t>
      </w:r>
      <w:r w:rsidRPr="00663D47">
        <w:rPr>
          <w:rFonts w:asciiTheme="minorHAnsi" w:hAnsiTheme="minorHAnsi" w:cstheme="minorHAnsi"/>
          <w:sz w:val="26"/>
          <w:szCs w:val="26"/>
        </w:rPr>
        <w:t xml:space="preserve"> </w:t>
      </w:r>
      <w:r w:rsidRPr="00663D47">
        <w:rPr>
          <w:rFonts w:asciiTheme="minorHAnsi" w:hAnsiTheme="minorHAnsi"/>
          <w:sz w:val="26"/>
          <w:szCs w:val="26"/>
        </w:rPr>
        <w:t>UPITNIK</w:t>
      </w:r>
      <w:r>
        <w:rPr>
          <w:rFonts w:asciiTheme="minorHAnsi" w:hAnsiTheme="minorHAnsi"/>
          <w:sz w:val="26"/>
          <w:szCs w:val="26"/>
        </w:rPr>
        <w:t>U</w:t>
      </w:r>
      <w:r w:rsidRPr="00663D47">
        <w:rPr>
          <w:rFonts w:asciiTheme="minorHAnsi" w:hAnsiTheme="minorHAnsi"/>
          <w:sz w:val="26"/>
          <w:szCs w:val="26"/>
        </w:rPr>
        <w:t xml:space="preserve"> O FUNKCIONIRAJU SUSTAVA FINANCIJSKOG UPRAVLJANJA I KONTROLA ZA 2024. GODINU</w:t>
      </w:r>
      <w:r w:rsidRPr="00663D47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002FC1AB" w14:textId="77777777" w:rsidR="00BF4C21" w:rsidRPr="00B25701" w:rsidRDefault="00BF4C21" w:rsidP="00BF4C21">
      <w:pPr>
        <w:spacing w:after="2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5701">
        <w:rPr>
          <w:rFonts w:asciiTheme="minorHAnsi" w:hAnsiTheme="minorHAnsi" w:cstheme="minorHAnsi"/>
          <w:sz w:val="22"/>
          <w:szCs w:val="22"/>
        </w:rPr>
        <w:t>(1) Prima se na znanje o</w:t>
      </w:r>
      <w:r>
        <w:rPr>
          <w:rFonts w:asciiTheme="minorHAnsi" w:hAnsiTheme="minorHAnsi" w:cstheme="minorHAnsi"/>
          <w:sz w:val="22"/>
          <w:szCs w:val="22"/>
        </w:rPr>
        <w:t xml:space="preserve"> provedenoj</w:t>
      </w:r>
      <w:r w:rsidRPr="00B25701">
        <w:rPr>
          <w:rFonts w:asciiTheme="minorHAnsi" w:hAnsiTheme="minorHAnsi" w:cstheme="minorHAnsi"/>
          <w:sz w:val="22"/>
          <w:szCs w:val="22"/>
        </w:rPr>
        <w:t xml:space="preserve"> samoprocjeni </w:t>
      </w:r>
      <w:r>
        <w:rPr>
          <w:rFonts w:asciiTheme="minorHAnsi" w:hAnsiTheme="minorHAnsi" w:cstheme="minorHAnsi"/>
          <w:sz w:val="22"/>
          <w:szCs w:val="22"/>
        </w:rPr>
        <w:t>učinkovitosti i djelotvornosti funkcioniranja sustava financijskog upravljanja i kontrola</w:t>
      </w:r>
      <w:r w:rsidRPr="00B642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Katoličke gimnazije s pravom javnosti, </w:t>
      </w:r>
      <w:r w:rsidRPr="00B25701">
        <w:rPr>
          <w:rFonts w:asciiTheme="minorHAnsi" w:hAnsiTheme="minorHAnsi" w:cstheme="minorHAnsi"/>
          <w:sz w:val="22"/>
          <w:szCs w:val="22"/>
        </w:rPr>
        <w:t>kao neprofitn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B25701">
        <w:rPr>
          <w:rFonts w:asciiTheme="minorHAnsi" w:hAnsiTheme="minorHAnsi" w:cstheme="minorHAnsi"/>
          <w:sz w:val="22"/>
          <w:szCs w:val="22"/>
        </w:rPr>
        <w:t xml:space="preserve"> organizacij</w:t>
      </w:r>
      <w:r>
        <w:rPr>
          <w:rFonts w:asciiTheme="minorHAnsi" w:hAnsiTheme="minorHAnsi" w:cstheme="minorHAnsi"/>
          <w:sz w:val="22"/>
          <w:szCs w:val="22"/>
        </w:rPr>
        <w:t>e,</w:t>
      </w:r>
      <w:r w:rsidRPr="00B25701">
        <w:rPr>
          <w:rFonts w:asciiTheme="minorHAnsi" w:hAnsiTheme="minorHAnsi" w:cstheme="minorHAnsi"/>
          <w:sz w:val="22"/>
          <w:szCs w:val="22"/>
        </w:rPr>
        <w:t xml:space="preserve"> za 2024. godinu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B25701">
        <w:rPr>
          <w:rFonts w:asciiTheme="minorHAnsi" w:hAnsiTheme="minorHAnsi" w:cstheme="minorHAnsi"/>
          <w:sz w:val="22"/>
          <w:szCs w:val="22"/>
        </w:rPr>
        <w:t>o koj</w:t>
      </w:r>
      <w:r>
        <w:rPr>
          <w:rFonts w:asciiTheme="minorHAnsi" w:hAnsiTheme="minorHAnsi" w:cstheme="minorHAnsi"/>
          <w:sz w:val="22"/>
          <w:szCs w:val="22"/>
        </w:rPr>
        <w:t>oj</w:t>
      </w:r>
      <w:r w:rsidRPr="00B25701">
        <w:rPr>
          <w:rFonts w:asciiTheme="minorHAnsi" w:hAnsiTheme="minorHAnsi" w:cstheme="minorHAnsi"/>
          <w:sz w:val="22"/>
          <w:szCs w:val="22"/>
        </w:rPr>
        <w:t xml:space="preserve"> je izvijestio ravnatelj Ivan Bedeničić</w:t>
      </w:r>
      <w:r w:rsidRPr="00B25701">
        <w:rPr>
          <w:rFonts w:asciiTheme="minorHAnsi" w:hAnsiTheme="minorHAnsi" w:cstheme="minorHAnsi"/>
          <w:bCs/>
          <w:sz w:val="22"/>
          <w:szCs w:val="22"/>
        </w:rPr>
        <w:t>.</w:t>
      </w:r>
    </w:p>
    <w:p w14:paraId="432566DB" w14:textId="77777777" w:rsidR="00BF4C21" w:rsidRPr="00B25701" w:rsidRDefault="00BF4C21" w:rsidP="00BF4C21">
      <w:pPr>
        <w:spacing w:after="225"/>
        <w:jc w:val="both"/>
        <w:rPr>
          <w:rFonts w:asciiTheme="minorHAnsi" w:hAnsiTheme="minorHAnsi"/>
          <w:sz w:val="22"/>
          <w:szCs w:val="22"/>
        </w:rPr>
      </w:pPr>
      <w:r w:rsidRPr="00B25701">
        <w:rPr>
          <w:rFonts w:asciiTheme="minorHAnsi" w:hAnsiTheme="minorHAnsi"/>
          <w:sz w:val="22"/>
          <w:szCs w:val="22"/>
        </w:rPr>
        <w:t>(2) Sastavni dio ovog</w:t>
      </w:r>
      <w:r>
        <w:rPr>
          <w:rFonts w:asciiTheme="minorHAnsi" w:hAnsiTheme="minorHAnsi"/>
          <w:sz w:val="22"/>
          <w:szCs w:val="22"/>
        </w:rPr>
        <w:t>a</w:t>
      </w:r>
      <w:r w:rsidRPr="00B25701">
        <w:rPr>
          <w:rFonts w:asciiTheme="minorHAnsi" w:hAnsiTheme="minorHAnsi"/>
          <w:sz w:val="22"/>
          <w:szCs w:val="22"/>
        </w:rPr>
        <w:t xml:space="preserve"> Zaključka je</w:t>
      </w:r>
      <w:r>
        <w:rPr>
          <w:rFonts w:asciiTheme="minorHAnsi" w:hAnsiTheme="minorHAnsi"/>
          <w:sz w:val="22"/>
          <w:szCs w:val="22"/>
        </w:rPr>
        <w:t xml:space="preserve"> </w:t>
      </w:r>
      <w:r w:rsidRPr="00B25701">
        <w:rPr>
          <w:rFonts w:asciiTheme="minorHAnsi" w:hAnsiTheme="minorHAnsi"/>
          <w:sz w:val="22"/>
          <w:szCs w:val="22"/>
        </w:rPr>
        <w:t>Upitnik o funkcioniraju sustava financijskog upravljanja i kontrola za 2024. godinu</w:t>
      </w:r>
      <w:r>
        <w:rPr>
          <w:rFonts w:asciiTheme="minorHAnsi" w:hAnsiTheme="minorHAnsi"/>
          <w:sz w:val="22"/>
          <w:szCs w:val="22"/>
        </w:rPr>
        <w:t>.</w:t>
      </w:r>
    </w:p>
    <w:p w14:paraId="0CE7C012" w14:textId="77777777" w:rsidR="00BF4C21" w:rsidRPr="00B25701" w:rsidRDefault="00BF4C21" w:rsidP="00BF4C21">
      <w:pPr>
        <w:spacing w:after="225"/>
        <w:jc w:val="both"/>
        <w:rPr>
          <w:rFonts w:asciiTheme="minorHAnsi" w:hAnsiTheme="minorHAnsi"/>
          <w:sz w:val="22"/>
          <w:szCs w:val="22"/>
        </w:rPr>
      </w:pPr>
      <w:r w:rsidRPr="00B25701">
        <w:rPr>
          <w:rFonts w:asciiTheme="minorHAnsi" w:hAnsiTheme="minorHAnsi"/>
          <w:sz w:val="22"/>
          <w:szCs w:val="22"/>
        </w:rPr>
        <w:t>(3) O ovom Zaključku Katolička gimnazija s pravom javnosti objavit će informacije na internetskim stranicama, a ovaj Zaključak dostavit će financijskoj reviziji na zahtjev.</w:t>
      </w:r>
    </w:p>
    <w:p w14:paraId="31C0329B" w14:textId="77777777" w:rsidR="00BF4C21" w:rsidRPr="00B25701" w:rsidRDefault="00BF4C21" w:rsidP="00BF4C21">
      <w:pPr>
        <w:tabs>
          <w:tab w:val="left" w:pos="0"/>
        </w:tabs>
        <w:spacing w:after="225"/>
        <w:contextualSpacing/>
        <w:rPr>
          <w:rFonts w:asciiTheme="minorHAnsi" w:hAnsiTheme="minorHAnsi" w:cstheme="minorHAnsi"/>
          <w:sz w:val="22"/>
          <w:szCs w:val="22"/>
        </w:rPr>
      </w:pPr>
      <w:r w:rsidRPr="00B2570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PREDSJEDNIK ŠKOLSKOG ODBORA</w:t>
      </w:r>
    </w:p>
    <w:p w14:paraId="35622366" w14:textId="60EC3EF0" w:rsidR="00BF4C21" w:rsidRPr="00BF4C21" w:rsidRDefault="00BF4C21" w:rsidP="00BF4C21">
      <w:pPr>
        <w:tabs>
          <w:tab w:val="left" w:pos="0"/>
        </w:tabs>
        <w:spacing w:after="225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BF4C21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                                                                </w:t>
      </w:r>
      <w:r w:rsidRPr="00BF4C21">
        <w:rPr>
          <w:rFonts w:asciiTheme="minorHAnsi" w:hAnsiTheme="minorHAnsi" w:cstheme="minorHAnsi"/>
          <w:i/>
          <w:iCs/>
          <w:sz w:val="22"/>
          <w:szCs w:val="22"/>
        </w:rPr>
        <w:t>(informacija ograničena)</w:t>
      </w:r>
    </w:p>
    <w:p w14:paraId="10F4D7A6" w14:textId="77777777" w:rsidR="00BF4C21" w:rsidRPr="00B25701" w:rsidRDefault="00BF4C21" w:rsidP="00BF4C21">
      <w:pPr>
        <w:tabs>
          <w:tab w:val="left" w:pos="5100"/>
        </w:tabs>
        <w:spacing w:after="225"/>
        <w:rPr>
          <w:rFonts w:asciiTheme="minorHAnsi" w:hAnsiTheme="minorHAnsi" w:cstheme="minorHAnsi"/>
          <w:sz w:val="22"/>
          <w:szCs w:val="22"/>
        </w:rPr>
      </w:pPr>
      <w:r w:rsidRPr="00B25701">
        <w:rPr>
          <w:rFonts w:asciiTheme="minorHAnsi" w:hAnsiTheme="minorHAnsi" w:cstheme="minorHAnsi"/>
          <w:sz w:val="22"/>
          <w:szCs w:val="22"/>
        </w:rPr>
        <w:tab/>
      </w:r>
    </w:p>
    <w:p w14:paraId="1C01BBBF" w14:textId="77777777" w:rsidR="00BF4C21" w:rsidRPr="00B25701" w:rsidRDefault="00BF4C21" w:rsidP="00BF4C21">
      <w:pPr>
        <w:spacing w:after="225"/>
        <w:rPr>
          <w:rFonts w:asciiTheme="minorHAnsi" w:hAnsiTheme="minorHAnsi"/>
          <w:sz w:val="22"/>
          <w:szCs w:val="22"/>
        </w:rPr>
      </w:pPr>
    </w:p>
    <w:p w14:paraId="098C49F5" w14:textId="77777777" w:rsidR="00BF4C21" w:rsidRPr="00B25701" w:rsidRDefault="00BF4C21" w:rsidP="00BF4C21">
      <w:pPr>
        <w:spacing w:after="225"/>
        <w:rPr>
          <w:rFonts w:asciiTheme="minorHAnsi" w:hAnsiTheme="minorHAnsi"/>
          <w:sz w:val="22"/>
          <w:szCs w:val="22"/>
        </w:rPr>
      </w:pPr>
    </w:p>
    <w:p w14:paraId="65FDFEFD" w14:textId="77777777" w:rsidR="00BF4C21" w:rsidRPr="00B25701" w:rsidRDefault="00BF4C21" w:rsidP="00BF4C21">
      <w:pPr>
        <w:spacing w:after="225"/>
        <w:rPr>
          <w:rFonts w:asciiTheme="minorHAnsi" w:hAnsiTheme="minorHAnsi"/>
          <w:sz w:val="22"/>
          <w:szCs w:val="22"/>
        </w:rPr>
      </w:pPr>
    </w:p>
    <w:p w14:paraId="5C2C1895" w14:textId="77777777" w:rsidR="00BF4C21" w:rsidRPr="00B25701" w:rsidRDefault="00BF4C21" w:rsidP="00BF4C21">
      <w:pPr>
        <w:spacing w:after="225"/>
        <w:rPr>
          <w:rFonts w:asciiTheme="minorHAnsi" w:hAnsiTheme="minorHAnsi"/>
          <w:sz w:val="22"/>
          <w:szCs w:val="22"/>
        </w:rPr>
      </w:pPr>
    </w:p>
    <w:p w14:paraId="22B802D1" w14:textId="77777777" w:rsidR="00BF4C21" w:rsidRPr="00B25701" w:rsidRDefault="00BF4C21" w:rsidP="00BF4C21">
      <w:pPr>
        <w:spacing w:after="225"/>
        <w:rPr>
          <w:rFonts w:asciiTheme="minorHAnsi" w:hAnsiTheme="minorHAnsi"/>
          <w:sz w:val="22"/>
          <w:szCs w:val="22"/>
        </w:rPr>
      </w:pPr>
    </w:p>
    <w:p w14:paraId="0850DAFB" w14:textId="77777777" w:rsidR="00BF4C21" w:rsidRDefault="00BF4C21" w:rsidP="00BF4C21">
      <w:pPr>
        <w:spacing w:after="225"/>
        <w:rPr>
          <w:rFonts w:asciiTheme="minorHAnsi" w:hAnsiTheme="minorHAnsi" w:cstheme="minorHAnsi"/>
          <w:sz w:val="22"/>
          <w:szCs w:val="22"/>
        </w:rPr>
      </w:pPr>
    </w:p>
    <w:p w14:paraId="20ED7480" w14:textId="77777777" w:rsidR="00BF4C21" w:rsidRPr="00B25701" w:rsidRDefault="00BF4C21" w:rsidP="00BF4C21">
      <w:pPr>
        <w:spacing w:after="225"/>
        <w:rPr>
          <w:rFonts w:asciiTheme="minorHAnsi" w:hAnsiTheme="minorHAnsi" w:cstheme="minorHAnsi"/>
          <w:sz w:val="22"/>
          <w:szCs w:val="22"/>
        </w:rPr>
      </w:pPr>
    </w:p>
    <w:p w14:paraId="509B1782" w14:textId="77777777" w:rsidR="00BF4C21" w:rsidRDefault="00BF4C21" w:rsidP="00BF4C21">
      <w:pPr>
        <w:spacing w:after="225"/>
        <w:contextualSpacing/>
        <w:rPr>
          <w:rFonts w:asciiTheme="minorHAnsi" w:hAnsiTheme="minorHAnsi" w:cstheme="minorHAnsi"/>
          <w:sz w:val="22"/>
          <w:szCs w:val="22"/>
        </w:rPr>
      </w:pPr>
    </w:p>
    <w:p w14:paraId="68E1BB3A" w14:textId="77777777" w:rsidR="00BF4C21" w:rsidRPr="00B25701" w:rsidRDefault="00BF4C21" w:rsidP="00BF4C21">
      <w:pPr>
        <w:spacing w:after="225"/>
        <w:contextualSpacing/>
        <w:rPr>
          <w:rFonts w:asciiTheme="minorHAnsi" w:hAnsiTheme="minorHAnsi" w:cstheme="minorHAnsi"/>
          <w:sz w:val="22"/>
          <w:szCs w:val="22"/>
        </w:rPr>
      </w:pPr>
      <w:r w:rsidRPr="00B25701">
        <w:rPr>
          <w:rFonts w:asciiTheme="minorHAnsi" w:hAnsiTheme="minorHAnsi" w:cstheme="minorHAnsi"/>
          <w:sz w:val="22"/>
          <w:szCs w:val="22"/>
        </w:rPr>
        <w:t>Privitak:</w:t>
      </w:r>
    </w:p>
    <w:p w14:paraId="36D89A94" w14:textId="77777777" w:rsidR="00BF4C21" w:rsidRPr="00B25701" w:rsidRDefault="00BF4C21" w:rsidP="00BF4C21">
      <w:pPr>
        <w:spacing w:after="225"/>
        <w:jc w:val="both"/>
        <w:rPr>
          <w:rFonts w:asciiTheme="minorHAnsi" w:hAnsiTheme="minorHAnsi"/>
          <w:sz w:val="22"/>
          <w:szCs w:val="22"/>
        </w:rPr>
      </w:pPr>
      <w:r w:rsidRPr="00B25701">
        <w:rPr>
          <w:rFonts w:asciiTheme="minorHAnsi" w:eastAsia="Arial Unicode MS" w:hAnsiTheme="minorHAnsi" w:cstheme="minorHAnsi"/>
          <w:sz w:val="22"/>
          <w:szCs w:val="22"/>
        </w:rPr>
        <w:t xml:space="preserve">1. </w:t>
      </w:r>
      <w:r w:rsidRPr="00B25701">
        <w:rPr>
          <w:rFonts w:asciiTheme="minorHAnsi" w:hAnsiTheme="minorHAnsi"/>
          <w:sz w:val="22"/>
          <w:szCs w:val="22"/>
        </w:rPr>
        <w:t>Upitnik o funkcioniraju sustava financijskog upravljanja i kontrola za 2024. godinu</w:t>
      </w:r>
    </w:p>
    <w:p w14:paraId="2EAEF8EF" w14:textId="77777777" w:rsidR="00BF4C21" w:rsidRPr="00B25701" w:rsidRDefault="00BF4C21" w:rsidP="00BF4C21">
      <w:pPr>
        <w:spacing w:after="225"/>
        <w:contextualSpacing/>
        <w:rPr>
          <w:rFonts w:asciiTheme="minorHAnsi" w:hAnsiTheme="minorHAnsi"/>
          <w:sz w:val="22"/>
          <w:szCs w:val="22"/>
        </w:rPr>
      </w:pPr>
      <w:r w:rsidRPr="00B25701">
        <w:rPr>
          <w:rFonts w:asciiTheme="minorHAnsi" w:hAnsiTheme="minorHAnsi"/>
          <w:sz w:val="22"/>
          <w:szCs w:val="22"/>
        </w:rPr>
        <w:t>O tome obavijest:</w:t>
      </w:r>
    </w:p>
    <w:p w14:paraId="0990A226" w14:textId="77777777" w:rsidR="00BF4C21" w:rsidRPr="00B25701" w:rsidRDefault="00BF4C21" w:rsidP="00BF4C21">
      <w:pPr>
        <w:spacing w:after="225"/>
        <w:contextualSpacing/>
        <w:rPr>
          <w:rFonts w:asciiTheme="minorHAnsi" w:hAnsiTheme="minorHAnsi"/>
          <w:sz w:val="22"/>
          <w:szCs w:val="22"/>
        </w:rPr>
      </w:pPr>
      <w:r w:rsidRPr="00B25701">
        <w:rPr>
          <w:rFonts w:asciiTheme="minorHAnsi" w:hAnsiTheme="minorHAnsi"/>
          <w:sz w:val="22"/>
          <w:szCs w:val="22"/>
        </w:rPr>
        <w:t>1. Voditelju računovodstva, ovdje</w:t>
      </w:r>
    </w:p>
    <w:p w14:paraId="55D4A988" w14:textId="53AB61CD" w:rsidR="00F71985" w:rsidRPr="00BF4C21" w:rsidRDefault="00BF4C21" w:rsidP="00BF4C21">
      <w:pPr>
        <w:spacing w:after="225"/>
        <w:rPr>
          <w:rFonts w:asciiTheme="minorHAnsi" w:hAnsiTheme="minorHAnsi"/>
          <w:sz w:val="22"/>
          <w:szCs w:val="22"/>
        </w:rPr>
      </w:pPr>
      <w:r w:rsidRPr="00B25701">
        <w:rPr>
          <w:rFonts w:asciiTheme="minorHAnsi" w:hAnsiTheme="minorHAnsi"/>
          <w:sz w:val="22"/>
          <w:szCs w:val="22"/>
        </w:rPr>
        <w:t>2. Pismohrani, ovdje</w:t>
      </w:r>
      <w:r w:rsidRPr="00FA6E51">
        <w:t xml:space="preserve"> </w:t>
      </w:r>
    </w:p>
    <w:sectPr w:rsidR="00F71985" w:rsidRPr="00BF4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0B"/>
    <w:rsid w:val="002650D0"/>
    <w:rsid w:val="0078640B"/>
    <w:rsid w:val="00BF4C21"/>
    <w:rsid w:val="00EA43AC"/>
    <w:rsid w:val="00F7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34D7"/>
  <w15:chartTrackingRefBased/>
  <w15:docId w15:val="{72283BF7-D2C7-4688-87C7-158D1F3A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4</cp:revision>
  <dcterms:created xsi:type="dcterms:W3CDTF">2025-01-28T09:30:00Z</dcterms:created>
  <dcterms:modified xsi:type="dcterms:W3CDTF">2025-03-27T09:03:00Z</dcterms:modified>
</cp:coreProperties>
</file>